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0ED7" w14:textId="77777777" w:rsidR="00AF019E" w:rsidRPr="007E2CE9" w:rsidRDefault="00555512" w:rsidP="007E2CE9">
      <w:pPr>
        <w:rPr>
          <w:rFonts w:ascii="Calibri" w:eastAsiaTheme="minorEastAsia" w:hAnsi="Calibri" w:cs="Calibri" w:hint="default"/>
          <w:b/>
          <w:bCs/>
          <w:sz w:val="36"/>
          <w:szCs w:val="36"/>
          <w:lang w:eastAsia="zh-TW"/>
        </w:rPr>
      </w:pPr>
      <w:r w:rsidRPr="007E2CE9">
        <w:rPr>
          <w:rFonts w:ascii="Calibri" w:eastAsiaTheme="minorEastAsia" w:hAnsi="Calibri" w:cs="Calibri" w:hint="default"/>
          <w:b/>
          <w:bCs/>
          <w:sz w:val="36"/>
          <w:szCs w:val="36"/>
          <w:lang w:eastAsia="zh-TW"/>
        </w:rPr>
        <w:t>李重重</w:t>
      </w:r>
    </w:p>
    <w:p w14:paraId="7FD147AF" w14:textId="43497B60" w:rsidR="00AF019E" w:rsidRPr="007E2CE9" w:rsidRDefault="00555512" w:rsidP="007E2CE9">
      <w:pPr>
        <w:rPr>
          <w:rFonts w:ascii="Calibri" w:eastAsiaTheme="minorEastAsia" w:hAnsi="Calibri" w:cs="Calibri" w:hint="default"/>
          <w:b/>
          <w:bCs/>
          <w:sz w:val="26"/>
          <w:szCs w:val="26"/>
          <w:lang w:eastAsia="zh-TW"/>
        </w:rPr>
      </w:pPr>
      <w:r w:rsidRPr="007E2CE9">
        <w:rPr>
          <w:rFonts w:ascii="Calibri" w:eastAsiaTheme="minorEastAsia" w:hAnsi="Calibri" w:cs="Calibri" w:hint="default"/>
          <w:b/>
          <w:bCs/>
          <w:sz w:val="26"/>
          <w:szCs w:val="26"/>
          <w:lang w:eastAsia="zh-TW"/>
        </w:rPr>
        <w:t>1942</w:t>
      </w:r>
      <w:r w:rsidRPr="007E2CE9">
        <w:rPr>
          <w:rFonts w:ascii="Calibri" w:eastAsiaTheme="minorEastAsia" w:hAnsi="Calibri" w:cs="Calibri" w:hint="default"/>
          <w:b/>
          <w:bCs/>
          <w:sz w:val="26"/>
          <w:szCs w:val="26"/>
          <w:lang w:eastAsia="zh-TW"/>
        </w:rPr>
        <w:t>年出生於中國安徽</w:t>
      </w:r>
    </w:p>
    <w:p w14:paraId="1AB7FE8F" w14:textId="77777777" w:rsidR="00AF019E" w:rsidRPr="007E2CE9" w:rsidRDefault="00AF019E" w:rsidP="007E2CE9">
      <w:pPr>
        <w:rPr>
          <w:rFonts w:ascii="Calibri" w:eastAsiaTheme="minorEastAsia" w:hAnsi="Calibri" w:cs="Calibri" w:hint="default"/>
          <w:lang w:eastAsia="zh-TW"/>
        </w:rPr>
      </w:pPr>
    </w:p>
    <w:p w14:paraId="1FAD82B3" w14:textId="77777777" w:rsidR="00AF019E" w:rsidRPr="007E2CE9" w:rsidRDefault="00555512" w:rsidP="007E2CE9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Chars="0"/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</w:pPr>
      <w:r w:rsidRPr="007E2CE9"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  <w:t>年表</w:t>
      </w:r>
    </w:p>
    <w:tbl>
      <w:tblPr>
        <w:tblW w:w="881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7822"/>
      </w:tblGrid>
      <w:tr w:rsidR="00EE010B" w:rsidRPr="007E2CE9" w14:paraId="78B6728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E33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1965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CAA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政工干部学校美术系（今国防大学政治作战学院）毕业，台北，台湾</w:t>
            </w:r>
          </w:p>
        </w:tc>
      </w:tr>
      <w:tr w:rsidR="00EE010B" w:rsidRPr="007E2CE9" w14:paraId="40EFC9F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D40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1971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E2E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於凌云画廊水墨举行个展，台北，台湾</w:t>
            </w:r>
          </w:p>
        </w:tc>
      </w:tr>
      <w:tr w:rsidR="00EE010B" w:rsidRPr="007E2CE9" w14:paraId="4355F51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9666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1975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965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於美国文化中心举行个展，台北，台湾</w:t>
            </w:r>
          </w:p>
        </w:tc>
      </w:tr>
      <w:tr w:rsidR="00EE010B" w:rsidRPr="007E2CE9" w14:paraId="192D978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9F2A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1978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FB5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於龙门画廊举行水墨个展，台北，台湾</w:t>
            </w:r>
          </w:p>
        </w:tc>
      </w:tr>
      <w:tr w:rsidR="00EE010B" w:rsidRPr="007E2CE9" w14:paraId="77DA0FF0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8B6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1981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D03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「中国现代绘画趋向展」，赛纽斯基博物馆，巴黎，法国</w:t>
            </w:r>
          </w:p>
        </w:tc>
      </w:tr>
      <w:tr w:rsidR="00EE010B" w:rsidRPr="007E2CE9" w14:paraId="0D68679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5B1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1984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EA76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於美国文化中心举行个展，台北，台湾</w:t>
            </w:r>
          </w:p>
        </w:tc>
      </w:tr>
      <w:tr w:rsidR="00EE010B" w:rsidRPr="007E2CE9" w14:paraId="09F56A0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F01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1985-93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174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「第一届至第九届－亚洲国际美展」，首尔，韩国</w:t>
            </w:r>
          </w:p>
        </w:tc>
      </w:tr>
      <w:tr w:rsidR="00EE010B" w:rsidRPr="007E2CE9" w14:paraId="3AC09B7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CF6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1986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B77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於大家艺术中心举行个展，台北，台湾</w:t>
            </w:r>
          </w:p>
        </w:tc>
      </w:tr>
      <w:tr w:rsidR="00EE010B" w:rsidRPr="007E2CE9" w14:paraId="655EEC1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9C52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B91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「中国传统绘画之新潮流」，凡尔赛宫，凡尔赛，法国</w:t>
            </w:r>
          </w:p>
        </w:tc>
      </w:tr>
      <w:tr w:rsidR="00EE010B" w:rsidRPr="007E2CE9" w14:paraId="1EF85E1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EE3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1988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C4B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「台湾当代艺术创作展」，圣荷西埃及博物馆，圣荷西，加州，美国</w:t>
            </w:r>
          </w:p>
        </w:tc>
      </w:tr>
      <w:tr w:rsidR="00EE010B" w:rsidRPr="007E2CE9" w14:paraId="5ECB92C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BE3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1990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307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於亚洲艺术中心举行个展，陶森，马里兰州，美国</w:t>
            </w:r>
          </w:p>
        </w:tc>
      </w:tr>
      <w:tr w:rsidR="00EE010B" w:rsidRPr="007E2CE9" w14:paraId="3884A00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FF8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E33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於台北市立美术馆举行个展，台北，台湾</w:t>
            </w:r>
          </w:p>
        </w:tc>
      </w:tr>
      <w:tr w:rsidR="00EE010B" w:rsidRPr="007E2CE9" w14:paraId="48689F7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BDC1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1992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783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於有熊氏艺术中心举行个展，台北，台湾</w:t>
            </w:r>
          </w:p>
        </w:tc>
      </w:tr>
      <w:tr w:rsidR="00EE010B" w:rsidRPr="007E2CE9" w14:paraId="7CAE6E9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392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769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「中国现代墨彩画展」，俄罗斯民族博物馆，圣彼得堡，俄罗斯</w:t>
            </w:r>
          </w:p>
        </w:tc>
      </w:tr>
      <w:tr w:rsidR="00EE010B" w:rsidRPr="007E2CE9" w14:paraId="30A7420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D093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62DA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「台北现代水墨画」，上海美术馆，上海，中国</w:t>
            </w:r>
          </w:p>
        </w:tc>
      </w:tr>
      <w:tr w:rsidR="00EE010B" w:rsidRPr="007E2CE9" w14:paraId="5E512D7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D18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1994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BAE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於国立历史博物馆举行个展，台北，台湾</w:t>
            </w:r>
          </w:p>
        </w:tc>
      </w:tr>
      <w:tr w:rsidR="00EE010B" w:rsidRPr="007E2CE9" w14:paraId="07E3E85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255D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59A6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「中国现代水墨画大展」，台湾省立美术馆（今国立台湾美术馆），台中，台湾</w:t>
            </w:r>
          </w:p>
        </w:tc>
      </w:tr>
      <w:tr w:rsidR="00EE010B" w:rsidRPr="007E2CE9" w14:paraId="348B264A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D31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7E9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於国际艺展空间举行水墨个展，台北，台湾</w:t>
            </w:r>
          </w:p>
        </w:tc>
      </w:tr>
      <w:tr w:rsidR="00EE010B" w:rsidRPr="007E2CE9" w14:paraId="0BA2C2D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C5C4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C4B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「今日大师与新秀大展－台湾当代抽象艺术新风貌」，巴黎，法国</w:t>
            </w:r>
          </w:p>
        </w:tc>
      </w:tr>
      <w:tr w:rsidR="00EE010B" w:rsidRPr="007E2CE9" w14:paraId="220EF38F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F04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876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於东海大学艺术中心举行水墨个展，台中，台湾</w:t>
            </w:r>
          </w:p>
        </w:tc>
      </w:tr>
      <w:tr w:rsidR="00EE010B" w:rsidRPr="007E2CE9" w14:paraId="20707FF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66B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D23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「亚洲国际美展」，香港，中国</w:t>
            </w:r>
          </w:p>
        </w:tc>
      </w:tr>
      <w:tr w:rsidR="00EE010B" w:rsidRPr="007E2CE9" w14:paraId="284CAB1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3911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113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「台湾现代水墨画展」，北京国家博物馆，北京，中国</w:t>
            </w:r>
          </w:p>
        </w:tc>
      </w:tr>
      <w:tr w:rsidR="00EE010B" w:rsidRPr="007E2CE9" w14:paraId="1ED6C3A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875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D81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「台湾现代水墨画展」，青岛美术馆，青岛，中国</w:t>
            </w:r>
          </w:p>
        </w:tc>
      </w:tr>
      <w:tr w:rsidR="00EE010B" w:rsidRPr="007E2CE9" w14:paraId="6A0F23C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AAF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976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「关渡英雄志台湾现代美术大展」，国立台北艺术大学，台北，台湾</w:t>
            </w:r>
          </w:p>
        </w:tc>
      </w:tr>
      <w:tr w:rsidR="00EE010B" w:rsidRPr="007E2CE9" w14:paraId="23689FAD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8A6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435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「李重重心象水墨个展」，国父纪念馆逸仙艺廊，台北，台湾</w:t>
            </w:r>
          </w:p>
        </w:tc>
      </w:tr>
      <w:tr w:rsidR="00EE010B" w:rsidRPr="007E2CE9" w14:paraId="6090B1C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6A5D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6CAA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於国立云科大艺文中心举行水墨个展，云林，台湾</w:t>
            </w:r>
          </w:p>
        </w:tc>
      </w:tr>
      <w:tr w:rsidR="00EE010B" w:rsidRPr="007E2CE9" w14:paraId="10396E0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7748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DF2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「台湾水墨画精品展」，国立新美术馆，东京，日本</w:t>
            </w:r>
          </w:p>
        </w:tc>
      </w:tr>
      <w:tr w:rsidR="00EE010B" w:rsidRPr="007E2CE9" w14:paraId="5210A49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B9E0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55CA6EF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「第三届成都双年展</w:t>
            </w:r>
            <w:r w:rsidRPr="007E2CE9">
              <w:rPr>
                <w:rFonts w:ascii="微軟正黑體" w:eastAsia="微軟正黑體" w:hAnsi="微軟正黑體" w:cs="微軟正黑體"/>
                <w:sz w:val="22"/>
                <w:szCs w:val="22"/>
                <w:rtl/>
              </w:rPr>
              <w:t>︱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特别邀请展：水墨新动向－台湾现代水墨画展」，成都，中国</w:t>
            </w:r>
          </w:p>
        </w:tc>
      </w:tr>
      <w:tr w:rsidR="00EE010B" w:rsidRPr="007E2CE9" w14:paraId="78CE832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30E4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7F7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「水墨变相－现代水墨在台湾」，台北市立美术馆，台北，台湾</w:t>
            </w:r>
          </w:p>
        </w:tc>
      </w:tr>
      <w:tr w:rsidR="00EE010B" w:rsidRPr="007E2CE9" w14:paraId="0ED5341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F68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5F20F7F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於台南县立文化中心举行水墨个展，台南，台湾</w:t>
            </w:r>
          </w:p>
        </w:tc>
      </w:tr>
      <w:tr w:rsidR="00EE010B" w:rsidRPr="007E2CE9" w14:paraId="5121268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3824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3542722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於天使美术馆举行水墨个展，台北，台湾</w:t>
            </w:r>
          </w:p>
        </w:tc>
      </w:tr>
      <w:tr w:rsidR="00EE010B" w:rsidRPr="007E2CE9" w14:paraId="0ACCFF7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7211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F2A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「第二届台北当代水墨双年展」，台北市立美术馆，台北，台湾</w:t>
            </w:r>
          </w:p>
        </w:tc>
      </w:tr>
      <w:tr w:rsidR="00EE010B" w:rsidRPr="007E2CE9" w14:paraId="57FB248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CD7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731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「开显与时变－当代创新水墨艺术展」，台北市立美术馆，台北，台湾</w:t>
            </w:r>
          </w:p>
        </w:tc>
      </w:tr>
      <w:tr w:rsidR="00EE010B" w:rsidRPr="007E2CE9" w14:paraId="16BB8F4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5F0E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7A4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「中国全国美展」，北京，中国</w:t>
            </w:r>
          </w:p>
        </w:tc>
      </w:tr>
      <w:tr w:rsidR="00EE010B" w:rsidRPr="007E2CE9" w14:paraId="2B83BB9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1A9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DCFD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「李重重现代水墨个展」，新时空文化时空艺术会场，台北，台湾</w:t>
            </w:r>
          </w:p>
        </w:tc>
      </w:tr>
      <w:tr w:rsidR="00EE010B" w:rsidRPr="007E2CE9" w14:paraId="75672A7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55FC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A55A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「百岁百画－台湾当代画家邀请展」，国父纪念馆中山画廊，台北，台湾</w:t>
            </w:r>
          </w:p>
        </w:tc>
      </w:tr>
      <w:tr w:rsidR="00EE010B" w:rsidRPr="007E2CE9" w14:paraId="335BDA5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D69F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5F0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2011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台北国际艺术博览会」，台北世界贸易中心，台北，台湾</w:t>
            </w:r>
          </w:p>
        </w:tc>
      </w:tr>
      <w:tr w:rsidR="00EE010B" w:rsidRPr="007E2CE9" w14:paraId="6503C76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3D2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038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「无美不作－李重重现代水墨个展」，艺星艺术中心，台北，台湾</w:t>
            </w:r>
          </w:p>
        </w:tc>
      </w:tr>
      <w:tr w:rsidR="00EE010B" w:rsidRPr="007E2CE9" w14:paraId="4BA60BF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C24B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905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「国际水墨大展暨学术研讨会」，国父纪念馆中山画廊，台北，台湾</w:t>
            </w:r>
          </w:p>
        </w:tc>
      </w:tr>
      <w:tr w:rsidR="00EE010B" w:rsidRPr="007E2CE9" w14:paraId="1D7A31F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923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1F0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「墨染心韵－李重重个展」，贝玛画廊，台北，台湾</w:t>
            </w:r>
          </w:p>
        </w:tc>
      </w:tr>
      <w:tr w:rsidR="00EE010B" w:rsidRPr="007E2CE9" w14:paraId="4B5D1D0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D14E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91D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「亚洲国际美术展览会」，拉加达曼仁当代艺术中心，曼谷，泰国</w:t>
            </w:r>
          </w:p>
        </w:tc>
      </w:tr>
      <w:tr w:rsidR="00EE010B" w:rsidRPr="007E2CE9" w14:paraId="2C09850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7927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A98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「当代中国画学术论坛暨学术展」，国父纪念馆中山画廊，台北，台湾</w:t>
            </w:r>
          </w:p>
        </w:tc>
      </w:tr>
      <w:tr w:rsidR="00EE010B" w:rsidRPr="007E2CE9" w14:paraId="4C8F0FE0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37BB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B58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「台湾美术家『刺客列传』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1941-1950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三年级生」，国立台湾美术馆，台中，台湾</w:t>
            </w:r>
          </w:p>
        </w:tc>
      </w:tr>
      <w:tr w:rsidR="00EE010B" w:rsidRPr="007E2CE9" w14:paraId="461075F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ECAD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7CB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「台湾现当代女性艺术五部曲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1930-1983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」，台北市立美术馆，台北，台湾</w:t>
            </w:r>
          </w:p>
        </w:tc>
      </w:tr>
      <w:tr w:rsidR="00EE010B" w:rsidRPr="007E2CE9" w14:paraId="0AB482DF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01D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38D1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「山水现象－李重重个展」，赤粒艺术，台北，台湾</w:t>
            </w:r>
          </w:p>
        </w:tc>
      </w:tr>
      <w:tr w:rsidR="00EE010B" w:rsidRPr="007E2CE9" w14:paraId="1DB2754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54E4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8B4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「跨地域的水墨经验－上海新水墨艺术大展」，喜玛拉雅美术馆，上海，中国</w:t>
            </w:r>
          </w:p>
        </w:tc>
      </w:tr>
      <w:tr w:rsidR="00EE010B" w:rsidRPr="007E2CE9" w14:paraId="75C28B1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9462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E55E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「典藏奇遇记－艺享天开诗与乐」，高雄市立美术馆，高雄，台湾</w:t>
            </w:r>
          </w:p>
        </w:tc>
      </w:tr>
      <w:tr w:rsidR="00EE010B" w:rsidRPr="007E2CE9" w14:paraId="608ECF6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853E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DD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「女人－家：以亚洲女性艺术家之名」，高雄市立美术馆，高雄，台湾</w:t>
            </w:r>
          </w:p>
        </w:tc>
      </w:tr>
      <w:tr w:rsidR="00EE010B" w:rsidRPr="007E2CE9" w14:paraId="6C6F69B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FED3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DA2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「抽象．符码．东方情－台湾现代艺术巨匠大展」，尊彩艺术中心，台北，台湾</w:t>
            </w:r>
          </w:p>
        </w:tc>
      </w:tr>
      <w:tr w:rsidR="00EE010B" w:rsidRPr="007E2CE9" w14:paraId="5DAAB47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C576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FF0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「典藏．对话：演绎台湾当代水墨」，高雄市立美术馆，高雄，台湾</w:t>
            </w:r>
          </w:p>
        </w:tc>
      </w:tr>
      <w:tr w:rsidR="00EE010B" w:rsidRPr="007E2CE9" w14:paraId="22049F1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1BE8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9BF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2014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高雄艺术博览会」，翰品酒店丶驳二艺术特区，高雄，台湾</w:t>
            </w:r>
          </w:p>
        </w:tc>
      </w:tr>
      <w:tr w:rsidR="00EE010B" w:rsidRPr="007E2CE9" w14:paraId="4C9FABA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A2E1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63F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「台湾美术散步道：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1927-2014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」，尊彩艺术中心，台北，台湾</w:t>
            </w:r>
          </w:p>
        </w:tc>
      </w:tr>
      <w:tr w:rsidR="00EE010B" w:rsidRPr="007E2CE9" w14:paraId="795BDEE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173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00D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「三月三日天气新」，尊彩艺术中心，台北，台湾</w:t>
            </w:r>
          </w:p>
        </w:tc>
      </w:tr>
      <w:tr w:rsidR="00EE010B" w:rsidRPr="007E2CE9" w14:paraId="41DDC66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9490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39F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2015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台南艺术博览会」，台南大亿丽致酒店，台南，台湾</w:t>
            </w:r>
          </w:p>
        </w:tc>
      </w:tr>
      <w:tr w:rsidR="00EE010B" w:rsidRPr="007E2CE9" w14:paraId="0D0C6FE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BD1F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437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「山水风华－李重重个展」，尊彩艺术中心，台北，台湾</w:t>
            </w:r>
          </w:p>
        </w:tc>
      </w:tr>
      <w:tr w:rsidR="00EE010B" w:rsidRPr="007E2CE9" w14:paraId="4B9E939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3562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AE1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「返景入深林－当代水墨的内在观照」，月临画廊，台中，台湾</w:t>
            </w:r>
          </w:p>
        </w:tc>
      </w:tr>
      <w:tr w:rsidR="00EE010B" w:rsidRPr="007E2CE9" w14:paraId="07F10A7A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91EE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0B2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「超验与象徵－台湾新造形艺术展」，尊彩艺术中心，台北，台湾</w:t>
            </w:r>
          </w:p>
        </w:tc>
      </w:tr>
      <w:tr w:rsidR="00EE010B" w:rsidRPr="007E2CE9" w14:paraId="5504BCA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910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C2C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「绵绵若存－新进典藏展」，台北市立美术馆，台北，台湾</w:t>
            </w:r>
          </w:p>
        </w:tc>
      </w:tr>
      <w:tr w:rsidR="00EE010B" w:rsidRPr="007E2CE9" w14:paraId="675E6CC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6E1E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318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2016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艺术北京」，全国农业展览馆，北京，中国</w:t>
            </w:r>
          </w:p>
        </w:tc>
      </w:tr>
      <w:tr w:rsidR="00EE010B" w:rsidRPr="007E2CE9" w14:paraId="1DD8881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96E9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3E3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「瀚墨芳华－李重重个展」，尊彩艺术中心，台北，台湾</w:t>
            </w:r>
          </w:p>
        </w:tc>
      </w:tr>
      <w:tr w:rsidR="00EE010B" w:rsidRPr="007E2CE9" w14:paraId="565785E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B878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8C7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2016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台北国际艺术博览会」，台北世界贸易中心，台北，台湾</w:t>
            </w:r>
          </w:p>
        </w:tc>
      </w:tr>
      <w:tr w:rsidR="00EE010B" w:rsidRPr="007E2CE9" w14:paraId="7ECD64F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AC22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7D8E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「伊斯坦堡行脚」，淡江大学文锱艺术中心，新北市，台湾</w:t>
            </w:r>
          </w:p>
        </w:tc>
      </w:tr>
      <w:tr w:rsidR="00EE010B" w:rsidRPr="007E2CE9" w14:paraId="2726321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09EF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E44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「当代台湾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·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抽象经典展」，耘非凡美术馆，台南，台湾</w:t>
            </w:r>
          </w:p>
        </w:tc>
      </w:tr>
      <w:tr w:rsidR="00EE010B" w:rsidRPr="007E2CE9" w14:paraId="7DB97E6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5BF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15411B1A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亚洲国际美术展览会－台湾委员会会员展」，淡江大学文锱艺术中心，新北市，台湾</w:t>
            </w:r>
          </w:p>
        </w:tc>
      </w:tr>
      <w:tr w:rsidR="00EE010B" w:rsidRPr="007E2CE9" w14:paraId="38F45FC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F39C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4DB8788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「思变中的中国抽象水墨世纪」，香港巴塞尔艺术展</w:t>
            </w:r>
            <w:r w:rsidRPr="007E2CE9">
              <w:rPr>
                <w:rFonts w:ascii="微軟正黑體" w:eastAsia="微軟正黑體" w:hAnsi="微軟正黑體" w:cs="微軟正黑體"/>
                <w:sz w:val="22"/>
                <w:szCs w:val="22"/>
                <w:rtl/>
              </w:rPr>
              <w:t>︱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艺廊荟萃，香港会议展览中心，香港，中国</w:t>
            </w:r>
          </w:p>
        </w:tc>
      </w:tr>
      <w:tr w:rsidR="00EE010B" w:rsidRPr="007E2CE9" w14:paraId="6E8CCB5D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50DA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82D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「台湾当代艺术家联合美展」，国防大学政治作战学院国防美术馆，台北，台湾</w:t>
            </w:r>
          </w:p>
        </w:tc>
      </w:tr>
      <w:tr w:rsidR="00EE010B" w:rsidRPr="007E2CE9" w14:paraId="3736EB1F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B283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0BA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「记忆的交织与重叠－後解严台湾水墨」，国立台湾美术馆，台中，台湾</w:t>
            </w:r>
          </w:p>
        </w:tc>
      </w:tr>
      <w:tr w:rsidR="00EE010B" w:rsidRPr="007E2CE9" w14:paraId="1837B89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DBDA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20F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福尔摩沙艺术博览会」，诚品行旅，台北，台湾</w:t>
            </w:r>
          </w:p>
        </w:tc>
      </w:tr>
      <w:tr w:rsidR="00EE010B" w:rsidRPr="007E2CE9" w14:paraId="61E2D3E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7C07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DAD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「美的交融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─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台湾女画家联展」，淡江大学文锱艺术中心，新北市，台湾</w:t>
            </w:r>
          </w:p>
        </w:tc>
      </w:tr>
      <w:tr w:rsidR="00EE010B" w:rsidRPr="007E2CE9" w14:paraId="1CC974D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5426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27D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台北国际水墨大展」，国父纪念馆，台北，台湾</w:t>
            </w:r>
          </w:p>
        </w:tc>
      </w:tr>
      <w:tr w:rsidR="00EE010B" w:rsidRPr="007E2CE9" w14:paraId="4D9033AA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411B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A35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台北国际艺术博览会」，台北世界贸易中心，台北，台湾</w:t>
            </w:r>
          </w:p>
        </w:tc>
      </w:tr>
      <w:tr w:rsidR="00EE010B" w:rsidRPr="007E2CE9" w14:paraId="2C7CDF4F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E769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7B2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杜塞道夫艺术博览会」，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 xml:space="preserve">Areal </w:t>
            </w:r>
            <w:proofErr w:type="spellStart"/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Böhler</w:t>
            </w:r>
            <w:proofErr w:type="spellEnd"/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，杜塞道夫，德国</w:t>
            </w:r>
          </w:p>
        </w:tc>
      </w:tr>
      <w:tr w:rsidR="00EE010B" w:rsidRPr="007E2CE9" w14:paraId="680D61A6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9B43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30B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「全球水墨画大展」，香港会议展览中心，香港，中国</w:t>
            </w:r>
          </w:p>
        </w:tc>
      </w:tr>
      <w:tr w:rsidR="00EE010B" w:rsidRPr="007E2CE9" w14:paraId="239DD61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0B99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D4D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2017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台北国际水墨大展」，国父纪念馆博爱艺廊，台北，台湾</w:t>
            </w:r>
          </w:p>
        </w:tc>
      </w:tr>
      <w:tr w:rsidR="00EE010B" w:rsidRPr="007E2CE9" w14:paraId="404E47B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7EAD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A2A3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「诗意的宇宙－李重重个展」，尊彩艺术中心，台北，台湾</w:t>
            </w:r>
          </w:p>
        </w:tc>
      </w:tr>
      <w:tr w:rsidR="00EE010B" w:rsidRPr="007E2CE9" w14:paraId="1C28E365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251A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265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「国立国父纪念馆展览审查委员作品联展」，国父纪念馆博爱艺廊，台北，台湾</w:t>
            </w:r>
          </w:p>
        </w:tc>
      </w:tr>
      <w:tr w:rsidR="00EE010B" w:rsidRPr="007E2CE9" w14:paraId="20CF353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57BB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8A0F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「阅读艺术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III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－春祭联展」，尊彩艺术中心，台北，台湾</w:t>
            </w:r>
          </w:p>
        </w:tc>
      </w:tr>
      <w:tr w:rsidR="00EE010B" w:rsidRPr="007E2CE9" w14:paraId="2B63D39F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8208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3AD4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「二十世纪华人抽象艺术」，香港巴塞尔艺术展</w:t>
            </w:r>
            <w:r w:rsidRPr="007E2CE9">
              <w:rPr>
                <w:rFonts w:ascii="微軟正黑體" w:eastAsia="微軟正黑體" w:hAnsi="微軟正黑體" w:cs="微軟正黑體"/>
                <w:sz w:val="22"/>
                <w:szCs w:val="22"/>
                <w:rtl/>
              </w:rPr>
              <w:t>︱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艺廊荟萃，香港会议展览中心，香港，中国</w:t>
            </w:r>
          </w:p>
        </w:tc>
      </w:tr>
      <w:tr w:rsidR="00EE010B" w:rsidRPr="007E2CE9" w14:paraId="141D25F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573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0518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「乐山水知宽简」，尊彩艺术中心，台北，台湾</w:t>
            </w:r>
          </w:p>
        </w:tc>
      </w:tr>
      <w:tr w:rsidR="00EE010B" w:rsidRPr="007E2CE9" w14:paraId="4A5CB84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8D7E" w14:textId="2961B9D6" w:rsidR="00AF019E" w:rsidRPr="007E2CE9" w:rsidRDefault="00555512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 xml:space="preserve">2019  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E4EA" w14:textId="0735A1CA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2019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杜塞道夫国际艺术博览会」，杜赛道夫，德国</w:t>
            </w:r>
          </w:p>
        </w:tc>
      </w:tr>
      <w:tr w:rsidR="004155E0" w:rsidRPr="007E2CE9" w14:paraId="3A2593E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25AA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C438" w14:textId="5A95AAEB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「行走的线」，香港巴塞尔艺术展</w:t>
            </w:r>
            <w:r w:rsidRPr="007E2CE9">
              <w:rPr>
                <w:rFonts w:ascii="微軟正黑體" w:eastAsia="微軟正黑體" w:hAnsi="微軟正黑體" w:cs="微軟正黑體"/>
                <w:sz w:val="22"/>
                <w:szCs w:val="22"/>
                <w:rtl/>
              </w:rPr>
              <w:t>︱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艺廊荟萃，香港会议展览中心，香港，中国</w:t>
            </w:r>
          </w:p>
        </w:tc>
      </w:tr>
      <w:tr w:rsidR="004155E0" w:rsidRPr="007E2CE9" w14:paraId="13A2A9E0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7934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064" w14:textId="625BBF6E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 xml:space="preserve">2019 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楚戈丶廖修平丶李重重台湾现代艺术群展」，尊彩艺术中心，台北，台湾</w:t>
            </w:r>
          </w:p>
        </w:tc>
      </w:tr>
      <w:tr w:rsidR="00EE010B" w:rsidRPr="007E2CE9" w14:paraId="2558524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CC06C" w14:textId="2E8F595E" w:rsidR="003B56FB" w:rsidRPr="007E2CE9" w:rsidRDefault="003B56FB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C780" w14:textId="0422C384" w:rsidR="003B56FB" w:rsidRPr="007E2CE9" w:rsidRDefault="003B56FB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「台北当代艺术博览会：李重重个展」，南港展览馆，台北，台湾</w:t>
            </w:r>
          </w:p>
        </w:tc>
      </w:tr>
      <w:tr w:rsidR="004155E0" w:rsidRPr="007E2CE9" w14:paraId="14A0AFA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B1F1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4F07" w14:textId="44ED0C1E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「永恒的东方符码：战後华人艺术」，香港巴塞尔艺术展</w:t>
            </w:r>
            <w:r w:rsidRPr="007E2CE9">
              <w:rPr>
                <w:rFonts w:ascii="微軟正黑體" w:eastAsia="微軟正黑體" w:hAnsi="微軟正黑體" w:cs="微軟正黑體"/>
                <w:sz w:val="22"/>
                <w:szCs w:val="22"/>
                <w:rtl/>
              </w:rPr>
              <w:t>︱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线上展厅</w:t>
            </w:r>
          </w:p>
        </w:tc>
      </w:tr>
      <w:tr w:rsidR="004155E0" w:rsidRPr="007E2CE9" w14:paraId="3AE18F4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A81E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6CF4" w14:textId="3DD725CE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「艺识流淌」，亚洲大学现代美术馆，台中，台湾</w:t>
            </w:r>
          </w:p>
        </w:tc>
      </w:tr>
      <w:tr w:rsidR="004155E0" w:rsidRPr="007E2CE9" w14:paraId="49B72E6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8CBB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BAB9" w14:textId="1CA29BC8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2020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台北国际艺术博览会」，台北世界贸易中心，台北，台湾</w:t>
            </w:r>
          </w:p>
        </w:tc>
      </w:tr>
      <w:tr w:rsidR="004155E0" w:rsidRPr="007E2CE9" w14:paraId="0A7F4D83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15B3" w14:textId="77777777" w:rsidR="004155E0" w:rsidRPr="007E2CE9" w:rsidRDefault="004155E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4EEB" w14:textId="62A6F16E" w:rsidR="004155E0" w:rsidRPr="007E2CE9" w:rsidRDefault="004155E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2020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高雄艺术博览会」，高雄城市商旅，高雄，台湾</w:t>
            </w:r>
          </w:p>
        </w:tc>
      </w:tr>
      <w:tr w:rsidR="00EE010B" w:rsidRPr="007E2CE9" w14:paraId="13DF57D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7176" w14:textId="24F100AA" w:rsidR="003B56FB" w:rsidRPr="007E2CE9" w:rsidRDefault="003B56FB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9290" w14:textId="7EF8E466" w:rsidR="003B56FB" w:rsidRPr="007E2CE9" w:rsidRDefault="003B56FB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2021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台南艺术博览会」，香格里拉台南远东国际大饭店，台南，台湾</w:t>
            </w:r>
          </w:p>
        </w:tc>
      </w:tr>
      <w:tr w:rsidR="00A345F4" w:rsidRPr="007E2CE9" w14:paraId="273E5F2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C2FF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7618" w14:textId="3F44402C" w:rsidR="00A345F4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2021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艺术未来博览会」，台北君悦酒店，台北，台湾</w:t>
            </w:r>
          </w:p>
        </w:tc>
      </w:tr>
      <w:tr w:rsidR="00A345F4" w:rsidRPr="007E2CE9" w14:paraId="0B19994E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09D8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B056" w14:textId="489F819B" w:rsidR="00A345F4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「永恒的东方符码：战后华人艺术」，香港巴塞尔艺术展｜艺廊荟萃，香港会议展览中心，香港，中国</w:t>
            </w:r>
          </w:p>
        </w:tc>
      </w:tr>
      <w:tr w:rsidR="00A345F4" w:rsidRPr="007E2CE9" w14:paraId="27368CFD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F490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161F" w14:textId="0AAD09F3" w:rsidR="00A345F4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「心如霜上白鹿：李重重丶许悔之双个展」，奕思画廊，香港，中国</w:t>
            </w:r>
          </w:p>
        </w:tc>
      </w:tr>
      <w:tr w:rsidR="00A345F4" w:rsidRPr="007E2CE9" w14:paraId="750C774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F680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270C0" w14:textId="57ECE5CB" w:rsidR="00A345F4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「乐山水知宽简」，尊彩艺术中心，台北，台湾</w:t>
            </w:r>
          </w:p>
        </w:tc>
      </w:tr>
      <w:tr w:rsidR="00A345F4" w:rsidRPr="007E2CE9" w14:paraId="2090A932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CEE6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21B3" w14:textId="256A327E" w:rsidR="00B34C1D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2021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台北国际艺术博览会」，台北世界贸易中心，台北，台湾</w:t>
            </w:r>
          </w:p>
        </w:tc>
      </w:tr>
      <w:tr w:rsidR="00A345F4" w:rsidRPr="007E2CE9" w14:paraId="59CCD4C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F959" w14:textId="77777777" w:rsidR="00A345F4" w:rsidRPr="007E2CE9" w:rsidRDefault="00A345F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70F3" w14:textId="5AA1E2A3" w:rsidR="00B34C1D" w:rsidRPr="007E2CE9" w:rsidRDefault="00A345F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2021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台中艺术博览会」，台北世界贸易中心，台北，台湾</w:t>
            </w:r>
          </w:p>
        </w:tc>
      </w:tr>
      <w:tr w:rsidR="00EE010B" w:rsidRPr="007E2CE9" w14:paraId="30C0570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11DE" w14:textId="20DC56AC" w:rsidR="003B56FB" w:rsidRPr="007E2CE9" w:rsidRDefault="003B56FB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57B4" w14:textId="6E0FC1D9" w:rsidR="003B56FB" w:rsidRPr="007E2CE9" w:rsidRDefault="003B56FB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2022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艺术未来博览会」，台北君悦酒店</w:t>
            </w:r>
            <w:r w:rsidR="00EE010B"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，尊彩艺术中心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，台北，台湾</w:t>
            </w:r>
          </w:p>
        </w:tc>
      </w:tr>
      <w:tr w:rsidR="00EE6D58" w:rsidRPr="007E2CE9" w14:paraId="08B35800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D018" w14:textId="30DD7F67" w:rsidR="00EE6D58" w:rsidRPr="007E2CE9" w:rsidRDefault="00EE6D58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160B" w14:textId="58B4DA4E" w:rsidR="00EE6D58" w:rsidRPr="007E2CE9" w:rsidRDefault="00EE6D58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「台北当代艺术博览会」，台北世界贸易中心，尊彩艺术中心，台北，台湾</w:t>
            </w:r>
          </w:p>
        </w:tc>
      </w:tr>
      <w:tr w:rsidR="00FC7460" w:rsidRPr="007E2CE9" w14:paraId="79D5AA6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ADB9" w14:textId="0BA19217" w:rsidR="00FC7460" w:rsidRPr="007E2CE9" w:rsidRDefault="00FC7460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751D" w14:textId="68EED51C" w:rsidR="00FC7460" w:rsidRPr="007E2CE9" w:rsidRDefault="00FC7460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「巴塞尔艺术展香港展会」，香港会议展览中心，尊彩艺术中心，香港，中国</w:t>
            </w:r>
          </w:p>
        </w:tc>
      </w:tr>
      <w:tr w:rsidR="00DA0CE4" w:rsidRPr="007E2CE9" w14:paraId="3E54BBD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7372" w14:textId="77777777" w:rsidR="00DA0CE4" w:rsidRPr="007E2CE9" w:rsidRDefault="00DA0CE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C05E" w14:textId="4D13F972" w:rsidR="00DA0CE4" w:rsidRPr="007E2CE9" w:rsidRDefault="00DA0CE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「非常态－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2022</w:t>
            </w: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年台湾亚洲国际美展会员展」，大新美术馆，台南，台湾</w:t>
            </w:r>
          </w:p>
        </w:tc>
      </w:tr>
      <w:tr w:rsidR="00DA0CE4" w:rsidRPr="007E2CE9" w14:paraId="69E46D3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0BF9" w14:textId="102B8C32" w:rsidR="00DA0CE4" w:rsidRPr="007E2CE9" w:rsidRDefault="00DA0CE4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30DD" w14:textId="3632B2F0" w:rsidR="00DA0CE4" w:rsidRPr="007E2CE9" w:rsidRDefault="00DA0CE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「木兰艺术家联展」，国防美术馆，台北，台湾</w:t>
            </w:r>
          </w:p>
        </w:tc>
      </w:tr>
      <w:tr w:rsidR="00DA0CE4" w:rsidRPr="007E2CE9" w14:paraId="29EFC17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0C16" w14:textId="71AE023F" w:rsidR="00DA0CE4" w:rsidRPr="007E2CE9" w:rsidRDefault="002E3B8B" w:rsidP="007E2CE9">
            <w:pPr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9012" w14:textId="7808B507" w:rsidR="00DA0CE4" w:rsidRPr="007E2CE9" w:rsidRDefault="00DA0CE4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「新加坡国际艺术博览会」，滨海湾金沙会展中心，新加坡</w:t>
            </w:r>
            <w:r w:rsidR="00597B8D"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，新加坡</w:t>
            </w:r>
          </w:p>
        </w:tc>
      </w:tr>
    </w:tbl>
    <w:p w14:paraId="0045047C" w14:textId="77777777" w:rsidR="00944E8D" w:rsidRPr="007E2CE9" w:rsidRDefault="00944E8D" w:rsidP="007E2CE9">
      <w:pPr>
        <w:rPr>
          <w:rFonts w:ascii="Calibri" w:eastAsiaTheme="minorEastAsia" w:hAnsi="Calibri" w:cs="Calibri" w:hint="default"/>
        </w:rPr>
      </w:pPr>
    </w:p>
    <w:p w14:paraId="0D8CEDFF" w14:textId="77777777" w:rsidR="00AF019E" w:rsidRPr="007E2CE9" w:rsidRDefault="00555512" w:rsidP="007E2CE9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Chars="0"/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</w:pPr>
      <w:r w:rsidRPr="007E2CE9"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  <w:t>经历</w:t>
      </w:r>
    </w:p>
    <w:tbl>
      <w:tblPr>
        <w:tblW w:w="881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7822"/>
      </w:tblGrid>
      <w:tr w:rsidR="00EE010B" w:rsidRPr="007E2CE9" w14:paraId="694B82E8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1AB6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B879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国立台湾美术馆典藏谘询委员，台中，台湾</w:t>
            </w:r>
          </w:p>
          <w:p w14:paraId="68D5B346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高雄市立美术馆典藏谘询委员，高雄，台湾</w:t>
            </w:r>
          </w:p>
        </w:tc>
      </w:tr>
      <w:tr w:rsidR="00EE010B" w:rsidRPr="007E2CE9" w14:paraId="01F02E1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EF80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C69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高雄奖水墨胶彩类评审委员，高雄，台湾</w:t>
            </w:r>
          </w:p>
        </w:tc>
      </w:tr>
      <w:tr w:rsidR="00EE010B" w:rsidRPr="007E2CE9" w14:paraId="2F89D97C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6B8A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940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国立台湾美术馆水墨类展览评审委员，台中，台湾</w:t>
            </w:r>
          </w:p>
        </w:tc>
      </w:tr>
      <w:tr w:rsidR="00EE010B" w:rsidRPr="007E2CE9" w14:paraId="34ABAA34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2BD5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76A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台北市立美术馆展览评议委员，台北，台湾</w:t>
            </w:r>
          </w:p>
        </w:tc>
      </w:tr>
      <w:tr w:rsidR="00EE010B" w:rsidRPr="007E2CE9" w14:paraId="29BA9D31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55F2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0292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国父纪念馆展览审议委员，台北，台湾</w:t>
            </w:r>
          </w:p>
        </w:tc>
      </w:tr>
      <w:tr w:rsidR="00EE010B" w:rsidRPr="007E2CE9" w14:paraId="103B42FA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27E8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D796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全国美术展水墨类评审委员，台北，台湾</w:t>
            </w:r>
          </w:p>
        </w:tc>
      </w:tr>
      <w:tr w:rsidR="00EE010B" w:rsidRPr="007E2CE9" w14:paraId="34E65839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2E1C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D857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全国美展丶台北县美展评审委员，台北，台湾</w:t>
            </w:r>
          </w:p>
        </w:tc>
      </w:tr>
      <w:tr w:rsidR="00EE010B" w:rsidRPr="007E2CE9" w14:paraId="7F429C1B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5BA7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BA15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南瀛艺术奖水墨类评审委员，台南，台湾</w:t>
            </w:r>
          </w:p>
        </w:tc>
      </w:tr>
      <w:tr w:rsidR="00AF019E" w:rsidRPr="007E2CE9" w14:paraId="2E5C4FBD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A7E7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1890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南瀛奖双年展水墨类评审委员，台南，台湾</w:t>
            </w:r>
          </w:p>
        </w:tc>
      </w:tr>
    </w:tbl>
    <w:p w14:paraId="111F9D8F" w14:textId="77777777" w:rsidR="00AF019E" w:rsidRPr="007E2CE9" w:rsidRDefault="00AF019E" w:rsidP="007E2CE9">
      <w:pPr>
        <w:rPr>
          <w:rFonts w:ascii="Calibri" w:eastAsiaTheme="minorEastAsia" w:hAnsi="Calibri" w:cs="Calibri" w:hint="default"/>
        </w:rPr>
      </w:pPr>
    </w:p>
    <w:p w14:paraId="04EC26AF" w14:textId="77777777" w:rsidR="00AF019E" w:rsidRPr="007E2CE9" w:rsidRDefault="00555512" w:rsidP="007E2CE9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Chars="0"/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</w:pPr>
      <w:r w:rsidRPr="007E2CE9"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  <w:t>获奖</w:t>
      </w:r>
    </w:p>
    <w:tbl>
      <w:tblPr>
        <w:tblW w:w="881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7822"/>
      </w:tblGrid>
      <w:tr w:rsidR="00EE010B" w:rsidRPr="007E2CE9" w14:paraId="5EDE8DAA" w14:textId="77777777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AFBC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A6EC" w14:textId="77777777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中国文艺协会现代水墨创作奖，台湾</w:t>
            </w:r>
          </w:p>
        </w:tc>
      </w:tr>
      <w:tr w:rsidR="00AF019E" w:rsidRPr="007E2CE9" w14:paraId="693B855E" w14:textId="77777777" w:rsidTr="007E2CE9">
        <w:trPr>
          <w:trHeight w:val="19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9C1C" w14:textId="77777777" w:rsidR="00AF019E" w:rsidRPr="007E2CE9" w:rsidRDefault="00AF019E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A07C" w14:textId="2513BDB8" w:rsidR="00AF019E" w:rsidRPr="007E2CE9" w:rsidRDefault="00555512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国立历史博物馆金质奖章，台湾</w:t>
            </w:r>
          </w:p>
        </w:tc>
      </w:tr>
    </w:tbl>
    <w:p w14:paraId="2B785C90" w14:textId="77777777" w:rsidR="00AF019E" w:rsidRPr="007E2CE9" w:rsidRDefault="00AF019E" w:rsidP="007E2CE9">
      <w:pPr>
        <w:rPr>
          <w:rFonts w:ascii="Calibri" w:eastAsiaTheme="minorEastAsia" w:hAnsi="Calibri" w:cs="Calibri" w:hint="default"/>
        </w:rPr>
      </w:pPr>
    </w:p>
    <w:p w14:paraId="5D71746D" w14:textId="2723A7CD" w:rsidR="007E2CE9" w:rsidRPr="007E2CE9" w:rsidRDefault="00555512" w:rsidP="007E2CE9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Chars="0"/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</w:pPr>
      <w:r w:rsidRPr="007E2CE9">
        <w:rPr>
          <w:rFonts w:ascii="Calibri" w:eastAsiaTheme="minorEastAsia" w:hAnsi="Calibri" w:cs="Calibri" w:hint="default"/>
          <w:b/>
          <w:color w:val="auto"/>
          <w:szCs w:val="22"/>
          <w:bdr w:val="none" w:sz="0" w:space="0" w:color="auto"/>
          <w:lang w:eastAsia="zh-TW"/>
          <w14:textOutline w14:w="0" w14:cap="rnd" w14:cmpd="sng" w14:algn="ctr">
            <w14:noFill/>
            <w14:prstDash w14:val="solid"/>
            <w14:bevel/>
          </w14:textOutline>
        </w:rPr>
        <w:t>典藏</w:t>
      </w:r>
    </w:p>
    <w:tbl>
      <w:tblPr>
        <w:tblW w:w="881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7822"/>
      </w:tblGrid>
      <w:tr w:rsidR="007E2CE9" w:rsidRPr="007E2CE9" w14:paraId="3C06D730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EBFA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C372" w14:textId="6BA08D15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国立历史博物馆，台北，台湾</w:t>
            </w:r>
          </w:p>
        </w:tc>
      </w:tr>
      <w:tr w:rsidR="007E2CE9" w:rsidRPr="007E2CE9" w14:paraId="186A1A97" w14:textId="77777777" w:rsidTr="007E2CE9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2021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8E13" w14:textId="0F70FCFE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台北市立美术馆，台北，台湾</w:t>
            </w:r>
          </w:p>
        </w:tc>
      </w:tr>
      <w:tr w:rsidR="007E2CE9" w:rsidRPr="007E2CE9" w14:paraId="47C75698" w14:textId="77777777" w:rsidTr="007E2CE9">
        <w:trPr>
          <w:trHeight w:val="1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C25D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2EE9" w14:textId="17113F1A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高雄市立美术馆，高雄，台湾</w:t>
            </w:r>
          </w:p>
        </w:tc>
      </w:tr>
      <w:tr w:rsidR="007E2CE9" w:rsidRPr="007E2CE9" w14:paraId="2D2D6EE6" w14:textId="77777777" w:rsidTr="00CF5FBE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D6AA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229A" w14:textId="3FDA9E26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国立台湾美术馆，台中，台湾</w:t>
            </w:r>
          </w:p>
        </w:tc>
      </w:tr>
      <w:tr w:rsidR="007E2CE9" w:rsidRPr="007E2CE9" w14:paraId="56B19E42" w14:textId="77777777" w:rsidTr="00CF5FBE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3842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197D" w14:textId="1B82A79E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台南市美术馆，台南，台湾</w:t>
            </w:r>
          </w:p>
        </w:tc>
      </w:tr>
      <w:tr w:rsidR="007E2CE9" w:rsidRPr="007E2CE9" w14:paraId="17B56E7C" w14:textId="77777777" w:rsidTr="00CF5FBE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3F9C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4A9E" w14:textId="081A844E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亚洲艺术中心，陶森，美国</w:t>
            </w:r>
          </w:p>
        </w:tc>
      </w:tr>
      <w:tr w:rsidR="007E2CE9" w:rsidRPr="007E2CE9" w14:paraId="755B49DF" w14:textId="77777777" w:rsidTr="00CF5FBE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51DB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0AFC" w14:textId="7F9D859C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福冈美术馆，福冈，日本</w:t>
            </w:r>
          </w:p>
        </w:tc>
      </w:tr>
      <w:tr w:rsidR="007E2CE9" w:rsidRPr="007E2CE9" w14:paraId="1AD56CAA" w14:textId="77777777" w:rsidTr="00CF5FBE">
        <w:trPr>
          <w:trHeight w:val="2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F888" w14:textId="77777777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5172" w14:textId="13C64FAE" w:rsidR="007E2CE9" w:rsidRPr="007E2CE9" w:rsidRDefault="007E2CE9" w:rsidP="007E2CE9">
            <w:pPr>
              <w:rPr>
                <w:rFonts w:ascii="Calibri" w:eastAsiaTheme="minorEastAsia" w:hAnsi="Calibri" w:cs="Calibri" w:hint="default"/>
                <w:sz w:val="22"/>
                <w:szCs w:val="22"/>
              </w:rPr>
            </w:pPr>
            <w:r w:rsidRPr="007E2CE9">
              <w:rPr>
                <w:rFonts w:ascii="Calibri" w:eastAsiaTheme="minorEastAsia" w:hAnsi="Calibri" w:cs="Calibri" w:hint="default"/>
                <w:sz w:val="22"/>
                <w:szCs w:val="22"/>
              </w:rPr>
              <w:t>青岛美术馆，青岛，中国</w:t>
            </w:r>
          </w:p>
        </w:tc>
      </w:tr>
    </w:tbl>
    <w:p w14:paraId="78DC652A" w14:textId="77777777" w:rsidR="007E2CE9" w:rsidRPr="007E2CE9" w:rsidRDefault="007E2CE9" w:rsidP="007E2CE9">
      <w:pPr>
        <w:rPr>
          <w:rFonts w:ascii="Calibri" w:eastAsiaTheme="minorEastAsia" w:hAnsi="Calibri" w:cs="Calibri" w:hint="default"/>
        </w:rPr>
      </w:pPr>
    </w:p>
    <w:sectPr w:rsidR="007E2CE9" w:rsidRPr="007E2CE9">
      <w:headerReference w:type="default" r:id="rId8"/>
      <w:footerReference w:type="default" r:id="rId9"/>
      <w:pgSz w:w="11900" w:h="16840"/>
      <w:pgMar w:top="1418" w:right="1418" w:bottom="22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52BB" w14:textId="77777777" w:rsidR="00753CBD" w:rsidRDefault="00753CBD">
      <w:pPr>
        <w:rPr>
          <w:rFonts w:hint="default"/>
        </w:rPr>
      </w:pPr>
      <w:r>
        <w:separator/>
      </w:r>
    </w:p>
  </w:endnote>
  <w:endnote w:type="continuationSeparator" w:id="0">
    <w:p w14:paraId="0DF304CE" w14:textId="77777777" w:rsidR="00753CBD" w:rsidRDefault="00753C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FDD7" w14:textId="77777777" w:rsidR="00AF019E" w:rsidRDefault="00AF019E">
    <w:pPr>
      <w:pStyle w:val="a4"/>
      <w:tabs>
        <w:tab w:val="clear" w:pos="4153"/>
        <w:tab w:val="clear" w:pos="8306"/>
        <w:tab w:val="left" w:pos="30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CB7C" w14:textId="77777777" w:rsidR="00753CBD" w:rsidRDefault="00753CBD">
      <w:pPr>
        <w:rPr>
          <w:rFonts w:hint="default"/>
        </w:rPr>
      </w:pPr>
      <w:r>
        <w:separator/>
      </w:r>
    </w:p>
  </w:footnote>
  <w:footnote w:type="continuationSeparator" w:id="0">
    <w:p w14:paraId="00FB1E96" w14:textId="77777777" w:rsidR="00753CBD" w:rsidRDefault="00753CB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E4D" w14:textId="77777777" w:rsidR="00AF019E" w:rsidRDefault="00555512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819C35" wp14:editId="6A526D20">
          <wp:simplePos x="0" y="0"/>
          <wp:positionH relativeFrom="page">
            <wp:posOffset>5929630</wp:posOffset>
          </wp:positionH>
          <wp:positionV relativeFrom="page">
            <wp:posOffset>9284970</wp:posOffset>
          </wp:positionV>
          <wp:extent cx="762000" cy="1007111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10071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9D4"/>
    <w:multiLevelType w:val="hybridMultilevel"/>
    <w:tmpl w:val="E8A46388"/>
    <w:styleLink w:val="ImportedStyle1"/>
    <w:lvl w:ilvl="0" w:tplc="ECD0864E">
      <w:start w:val="1"/>
      <w:numFmt w:val="bullet"/>
      <w:lvlText w:val="■"/>
      <w:lvlJc w:val="left"/>
      <w:pPr>
        <w:tabs>
          <w:tab w:val="num" w:pos="28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65F44">
      <w:start w:val="1"/>
      <w:numFmt w:val="bullet"/>
      <w:lvlText w:val="o"/>
      <w:lvlJc w:val="left"/>
      <w:pPr>
        <w:tabs>
          <w:tab w:val="left" w:pos="284"/>
          <w:tab w:val="num" w:pos="1440"/>
        </w:tabs>
        <w:ind w:left="1876" w:hanging="7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F0F806">
      <w:start w:val="1"/>
      <w:numFmt w:val="bullet"/>
      <w:lvlText w:val="▪"/>
      <w:lvlJc w:val="left"/>
      <w:pPr>
        <w:tabs>
          <w:tab w:val="left" w:pos="284"/>
          <w:tab w:val="num" w:pos="2160"/>
        </w:tabs>
        <w:ind w:left="2596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ED0EC">
      <w:start w:val="1"/>
      <w:numFmt w:val="bullet"/>
      <w:lvlText w:val="•"/>
      <w:lvlJc w:val="left"/>
      <w:pPr>
        <w:tabs>
          <w:tab w:val="left" w:pos="284"/>
          <w:tab w:val="num" w:pos="2880"/>
        </w:tabs>
        <w:ind w:left="3316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CDBD2">
      <w:start w:val="1"/>
      <w:numFmt w:val="bullet"/>
      <w:lvlText w:val="o"/>
      <w:lvlJc w:val="left"/>
      <w:pPr>
        <w:tabs>
          <w:tab w:val="left" w:pos="284"/>
          <w:tab w:val="num" w:pos="3600"/>
        </w:tabs>
        <w:ind w:left="4036" w:hanging="7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E942E">
      <w:start w:val="1"/>
      <w:numFmt w:val="bullet"/>
      <w:lvlText w:val="▪"/>
      <w:lvlJc w:val="left"/>
      <w:pPr>
        <w:tabs>
          <w:tab w:val="left" w:pos="284"/>
          <w:tab w:val="num" w:pos="4320"/>
        </w:tabs>
        <w:ind w:left="4756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0C8F6">
      <w:start w:val="1"/>
      <w:numFmt w:val="bullet"/>
      <w:suff w:val="nothing"/>
      <w:lvlText w:val="•"/>
      <w:lvlJc w:val="left"/>
      <w:pPr>
        <w:tabs>
          <w:tab w:val="left" w:pos="284"/>
        </w:tabs>
        <w:ind w:left="5236" w:hanging="5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2FDBC">
      <w:start w:val="1"/>
      <w:numFmt w:val="bullet"/>
      <w:lvlText w:val="o"/>
      <w:lvlJc w:val="left"/>
      <w:pPr>
        <w:tabs>
          <w:tab w:val="left" w:pos="284"/>
          <w:tab w:val="num" w:pos="5760"/>
        </w:tabs>
        <w:ind w:left="6196" w:hanging="7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6B524">
      <w:start w:val="1"/>
      <w:numFmt w:val="bullet"/>
      <w:lvlText w:val="▪"/>
      <w:lvlJc w:val="left"/>
      <w:pPr>
        <w:tabs>
          <w:tab w:val="left" w:pos="284"/>
          <w:tab w:val="num" w:pos="6480"/>
        </w:tabs>
        <w:ind w:left="6916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1A7472"/>
    <w:multiLevelType w:val="hybridMultilevel"/>
    <w:tmpl w:val="E8A46388"/>
    <w:numStyleLink w:val="ImportedStyle1"/>
  </w:abstractNum>
  <w:abstractNum w:abstractNumId="2" w15:restartNumberingAfterBreak="0">
    <w:nsid w:val="7C4E2187"/>
    <w:multiLevelType w:val="hybridMultilevel"/>
    <w:tmpl w:val="8B6633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6202755">
    <w:abstractNumId w:val="0"/>
  </w:num>
  <w:num w:numId="2" w16cid:durableId="878518875">
    <w:abstractNumId w:val="1"/>
  </w:num>
  <w:num w:numId="3" w16cid:durableId="1238903335">
    <w:abstractNumId w:val="1"/>
    <w:lvlOverride w:ilvl="0">
      <w:lvl w:ilvl="0" w:tplc="1CE6EF08">
        <w:start w:val="1"/>
        <w:numFmt w:val="bullet"/>
        <w:lvlText w:val="■"/>
        <w:lvlJc w:val="left"/>
        <w:pPr>
          <w:tabs>
            <w:tab w:val="num" w:pos="284"/>
          </w:tabs>
          <w:ind w:left="596" w:hanging="5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EC41A8">
        <w:start w:val="1"/>
        <w:numFmt w:val="bullet"/>
        <w:lvlText w:val="o"/>
        <w:lvlJc w:val="left"/>
        <w:pPr>
          <w:tabs>
            <w:tab w:val="left" w:pos="284"/>
            <w:tab w:val="num" w:pos="1440"/>
          </w:tabs>
          <w:ind w:left="1752" w:hanging="67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CD3AE">
        <w:start w:val="1"/>
        <w:numFmt w:val="bullet"/>
        <w:lvlText w:val="▪"/>
        <w:lvlJc w:val="left"/>
        <w:pPr>
          <w:tabs>
            <w:tab w:val="left" w:pos="284"/>
            <w:tab w:val="num" w:pos="2160"/>
          </w:tabs>
          <w:ind w:left="2472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66F698">
        <w:start w:val="1"/>
        <w:numFmt w:val="bullet"/>
        <w:lvlText w:val="•"/>
        <w:lvlJc w:val="left"/>
        <w:pPr>
          <w:tabs>
            <w:tab w:val="left" w:pos="284"/>
            <w:tab w:val="num" w:pos="2880"/>
          </w:tabs>
          <w:ind w:left="3192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104E2C">
        <w:start w:val="1"/>
        <w:numFmt w:val="bullet"/>
        <w:lvlText w:val="o"/>
        <w:lvlJc w:val="left"/>
        <w:pPr>
          <w:tabs>
            <w:tab w:val="left" w:pos="284"/>
            <w:tab w:val="num" w:pos="3600"/>
          </w:tabs>
          <w:ind w:left="3912" w:hanging="67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3029F6">
        <w:start w:val="1"/>
        <w:numFmt w:val="bullet"/>
        <w:lvlText w:val="▪"/>
        <w:lvlJc w:val="left"/>
        <w:pPr>
          <w:tabs>
            <w:tab w:val="left" w:pos="284"/>
            <w:tab w:val="num" w:pos="4320"/>
          </w:tabs>
          <w:ind w:left="4632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5A1690">
        <w:start w:val="1"/>
        <w:numFmt w:val="bullet"/>
        <w:suff w:val="nothing"/>
        <w:lvlText w:val="•"/>
        <w:lvlJc w:val="left"/>
        <w:pPr>
          <w:tabs>
            <w:tab w:val="left" w:pos="284"/>
          </w:tabs>
          <w:ind w:left="511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FA13EE">
        <w:start w:val="1"/>
        <w:numFmt w:val="bullet"/>
        <w:lvlText w:val="o"/>
        <w:lvlJc w:val="left"/>
        <w:pPr>
          <w:tabs>
            <w:tab w:val="left" w:pos="284"/>
            <w:tab w:val="num" w:pos="5760"/>
          </w:tabs>
          <w:ind w:left="6072" w:hanging="67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E2E2B6">
        <w:start w:val="1"/>
        <w:numFmt w:val="bullet"/>
        <w:lvlText w:val="▪"/>
        <w:lvlJc w:val="left"/>
        <w:pPr>
          <w:tabs>
            <w:tab w:val="left" w:pos="284"/>
            <w:tab w:val="num" w:pos="6480"/>
          </w:tabs>
          <w:ind w:left="6792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945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9E"/>
    <w:rsid w:val="00062FFC"/>
    <w:rsid w:val="00151714"/>
    <w:rsid w:val="0025788F"/>
    <w:rsid w:val="002E3B8B"/>
    <w:rsid w:val="00306253"/>
    <w:rsid w:val="00387D65"/>
    <w:rsid w:val="003B56FB"/>
    <w:rsid w:val="004155E0"/>
    <w:rsid w:val="00457145"/>
    <w:rsid w:val="00555512"/>
    <w:rsid w:val="00597B8D"/>
    <w:rsid w:val="006408FB"/>
    <w:rsid w:val="00753CBD"/>
    <w:rsid w:val="007E2CE9"/>
    <w:rsid w:val="0084700C"/>
    <w:rsid w:val="00944E8D"/>
    <w:rsid w:val="009937CB"/>
    <w:rsid w:val="00A32A09"/>
    <w:rsid w:val="00A345F4"/>
    <w:rsid w:val="00A52986"/>
    <w:rsid w:val="00AA2E83"/>
    <w:rsid w:val="00AF019E"/>
    <w:rsid w:val="00B34C1D"/>
    <w:rsid w:val="00BB5FF2"/>
    <w:rsid w:val="00C81DBF"/>
    <w:rsid w:val="00C834BA"/>
    <w:rsid w:val="00CB532C"/>
    <w:rsid w:val="00DA0CE4"/>
    <w:rsid w:val="00EE010B"/>
    <w:rsid w:val="00EE6D58"/>
    <w:rsid w:val="00FC6DEB"/>
    <w:rsid w:val="00FC746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3C343"/>
  <w15:docId w15:val="{3F13FCD1-192D-184A-B687-70B1053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ascii="Calibri" w:hAnsi="Calibri" w:cs="Arial Unicode MS"/>
      <w:color w:val="000000"/>
      <w:kern w:val="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semiHidden/>
    <w:unhideWhenUsed/>
    <w:rsid w:val="00EE6D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kern w:val="0"/>
      <w:bdr w:val="none" w:sz="0" w:space="0" w:color="auto"/>
      <w:lang w:eastAsia="zh-TW"/>
      <w14:textOutline w14:w="0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7E2C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4EC7B-3B69-A740-A765-118B52DF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2021-07-25T06:23:00Z</dcterms:created>
  <dcterms:modified xsi:type="dcterms:W3CDTF">2022-12-30T10:06:00Z</dcterms:modified>
</cp:coreProperties>
</file>